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9B" w:rsidRDefault="009279BA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279B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0;margin-top:0;width:50pt;height:50pt;z-index:251656704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9279BA">
        <w:pict>
          <v:shape id="_x0000_i0" o:spid="_x0000_s1028" type="#_x0000_t75" style="position:absolute;left:0;text-align:left;margin-left:389.2pt;margin-top:9.3pt;width:78.8pt;height:35.4pt;z-index:251658752">
            <v:imagedata r:id="rId7" o:title=""/>
            <v:path textboxrect="0,0,0,0"/>
          </v:shape>
        </w:pic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pict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9279BA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pict>
          <v:shape id="_x0000_i1025" type="#_x0000_t75" style="width:196.5pt;height:60pt;mso-wrap-distance-left:0;mso-wrap-distance-top:0;mso-wrap-distance-right:0;mso-wrap-distance-bottom:0">
            <v:imagedata r:id="rId8" o:title=""/>
            <v:path textboxrect="0,0,0,0"/>
          </v:shape>
        </w:pict>
      </w:r>
      <w:r w:rsidR="003644C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         </w:t>
      </w:r>
    </w:p>
    <w:p w:rsidR="009F2B9B" w:rsidRPr="003644C2" w:rsidRDefault="003644C2">
      <w:pPr>
        <w:spacing w:after="240" w:line="288" w:lineRule="auto"/>
        <w:ind w:right="403"/>
        <w:jc w:val="center"/>
        <w:rPr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Время новых возможностей: стартовал новый сезон конкурса «Большая перемена»</w:t>
      </w:r>
    </w:p>
    <w:p w:rsidR="009F2B9B" w:rsidRDefault="003644C2">
      <w:pPr>
        <w:spacing w:after="120" w:line="288" w:lineRule="auto"/>
        <w:ind w:right="40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Миллион рублей на образование, путевка в «Артек», путешествие по России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br/>
        <w:t xml:space="preserve">и стажировки в ведущих компаниях: 28 марта стартовал третий сезон </w:t>
      </w:r>
      <w:r w:rsidRPr="003644C2">
        <w:rPr>
          <w:rFonts w:ascii="Times New Roman" w:hAnsi="Times New Roman" w:cs="Times New Roman"/>
          <w:b/>
          <w:sz w:val="24"/>
          <w:szCs w:val="24"/>
          <w:lang w:val="ru-RU"/>
        </w:rPr>
        <w:t>Всероссийского конкурса «Большая перемена» – проекта Федерального агентства по делам молодежи (Росмолодёжь), входящего в линейку президентской платформы «Россия – страна возможностей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». Регистрация участников открыта на платформе </w:t>
      </w:r>
      <w:hyperlink r:id="rId9" w:history="1">
        <w:r w:rsidR="00090D6F" w:rsidRPr="00CC35B4">
          <w:rPr>
            <w:rStyle w:val="af4"/>
            <w:rFonts w:ascii="Times New Roman" w:hAnsi="Times New Roman" w:cs="Times New Roman"/>
            <w:b/>
            <w:sz w:val="24"/>
            <w:szCs w:val="24"/>
            <w:lang w:val="ru-RU"/>
          </w:rPr>
          <w:t>https://bolshayaperemena.online/?utm_source=region&amp;utm_medium=krim</w:t>
        </w:r>
      </w:hyperlink>
      <w:r w:rsidR="00090D6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9F2B9B" w:rsidRDefault="003644C2">
      <w:pPr>
        <w:tabs>
          <w:tab w:val="left" w:pos="993"/>
        </w:tabs>
        <w:spacing w:after="120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44C2">
        <w:rPr>
          <w:rFonts w:ascii="Times New Roman" w:hAnsi="Times New Roman" w:cs="Times New Roman"/>
          <w:sz w:val="24"/>
          <w:szCs w:val="24"/>
          <w:lang w:val="ru-RU"/>
        </w:rPr>
        <w:t xml:space="preserve">Конкурс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«Большая перемена» проводится с 2020 года, в </w:t>
      </w:r>
      <w:r w:rsidRPr="003644C2">
        <w:rPr>
          <w:rFonts w:ascii="Times New Roman" w:hAnsi="Times New Roman" w:cs="Times New Roman"/>
          <w:sz w:val="24"/>
          <w:szCs w:val="24"/>
          <w:lang w:val="ru-RU"/>
        </w:rPr>
        <w:t>2021 году в нем приняли участие более 2,5 миллион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3644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школьников</w:t>
      </w:r>
      <w:r w:rsidRPr="003644C2">
        <w:rPr>
          <w:rFonts w:ascii="Times New Roman" w:hAnsi="Times New Roman" w:cs="Times New Roman"/>
          <w:sz w:val="24"/>
          <w:szCs w:val="24"/>
          <w:lang w:val="ru-RU"/>
        </w:rPr>
        <w:t xml:space="preserve"> 5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3644C2">
        <w:rPr>
          <w:rFonts w:ascii="Times New Roman" w:hAnsi="Times New Roman" w:cs="Times New Roman"/>
          <w:sz w:val="24"/>
          <w:szCs w:val="24"/>
          <w:lang w:val="ru-RU"/>
        </w:rPr>
        <w:t xml:space="preserve">10 классов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студентов </w:t>
      </w:r>
      <w:r w:rsidRPr="003644C2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3644C2">
        <w:rPr>
          <w:rFonts w:ascii="Times New Roman" w:hAnsi="Times New Roman" w:cs="Times New Roman"/>
          <w:sz w:val="24"/>
          <w:szCs w:val="24"/>
          <w:lang w:val="ru-RU"/>
        </w:rPr>
        <w:t xml:space="preserve">3 курсов </w:t>
      </w:r>
      <w:r>
        <w:rPr>
          <w:rFonts w:ascii="Times New Roman" w:hAnsi="Times New Roman" w:cs="Times New Roman"/>
          <w:sz w:val="24"/>
          <w:szCs w:val="24"/>
          <w:lang w:val="ru-RU"/>
        </w:rPr>
        <w:t>СПО со всей России</w:t>
      </w:r>
      <w:r w:rsidRPr="003644C2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F2B9B" w:rsidRPr="003644C2" w:rsidRDefault="003644C2">
      <w:pPr>
        <w:tabs>
          <w:tab w:val="left" w:pos="993"/>
        </w:tabs>
        <w:spacing w:after="120"/>
        <w:ind w:right="403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отличие от традиционных предметных олимпиад в конкурсе «Большая перемена» оценивается не академическая успеваемость, а навыки, которые пригодятся детям и подросткам в современном мире: умение работать в команде, способность работать с большими объемами информации, находить нестандартные решения в сложных ситуациях, творческое мышление и организаторские способности. </w:t>
      </w:r>
    </w:p>
    <w:p w:rsidR="009F2B9B" w:rsidRDefault="003644C2">
      <w:pPr>
        <w:tabs>
          <w:tab w:val="left" w:pos="993"/>
        </w:tabs>
        <w:spacing w:after="120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Первые этапы «Большой перемены» проходят дистанционно, участники смогут пройти тестирование на тип личности, вид интеллекта, предпочитаемый способ действия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и эрудицию. Также в дистанционном формате пройдет решение кейсовых заданий, которые специально для конкурса разработали партнеры – ведущие российские компании и вузы. Очные полуфиналы для учеников старших классов пройдут во всех федеральных округах, а финалы конкурса школьников состоятся на базе Международного детского центра «Артек». Финал среди студентов СПО пройдет по традиции в Нижнем Новгороде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в ноябре. </w:t>
      </w:r>
    </w:p>
    <w:p w:rsidR="009F2B9B" w:rsidRDefault="003644C2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Победителями «Большой перемены» среди учеников 10 классов станут 300 человек, они получат по 1 миллиону рублей на образование и дополнительные баллы к портфолио достижений при поступлении в вузы. 300 учеников 8-9 классов – по 200 тысяч рублей на образование и саморазвитие. Победителями конкурса среди студентов выпускных курсов колледжей станут 300 человек, они получат по 1 миллиону рублей. Студенты 1-2 курсов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– по 200 тысяч рублей на образование и саморазвитие или запуск стартапа. </w:t>
      </w:r>
    </w:p>
    <w:p w:rsidR="009F2B9B" w:rsidRDefault="003644C2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300 победителей «Большой перемены» среди учеников 5-7 классов смогут отправиться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в путешествие по России на поезде «Большой перемены». </w:t>
      </w:r>
    </w:p>
    <w:p w:rsidR="009F2B9B" w:rsidRDefault="003644C2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третьем сезоне конкурса помимо российских школьников смогут принять участие и соотечественники – граждане иностранных государств, свободно владеющие русским языком. Финал для 500 соотечественников пройдет в формате трехнедельной смены в Международном детском центре «Артек», победителями станут 100 старшеклассников, они получат возможность пройти обучение на бюджетной основе в лучших российских вузах.</w:t>
      </w:r>
    </w:p>
    <w:p w:rsidR="009F2B9B" w:rsidRDefault="003644C2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Топ-50 образовательных организаций (30 школ и 20 колледжей), подготовивших наибольшее количество финалистов «Большой перемены», получат гранты в размере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2 миллионов рублей на развитие образовательной среды. Решение о том, на что будут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потрачены средства, школы и колледжи будут принимать вместе с ребятами, которые принесли им победу.</w:t>
      </w:r>
    </w:p>
    <w:p w:rsidR="009F2B9B" w:rsidRDefault="003644C2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Педагоги-наставники, подготовившие победителей конкурса среди старшеклассников и студентов СПО, получат по 150 тысяч рублей и возможность пройти образовательную программу от партнеров «Большой перемены».</w:t>
      </w:r>
    </w:p>
    <w:p w:rsidR="009F2B9B" w:rsidRDefault="003644C2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Педагоги-наставники победителей среди школьников 5-7 классов получат по 100 тысяч рублей и также смогут пройти повышение квалификации.</w:t>
      </w:r>
    </w:p>
    <w:p w:rsidR="009F2B9B" w:rsidRDefault="003644C2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Впервые для педагогов-наставников будут доступны тестирования на платформе «Большой перемены», по результатам которых учителя смогут расширить свои знания и получить рекомендации для профессиональной реализации.</w:t>
      </w:r>
    </w:p>
    <w:p w:rsidR="009F2B9B" w:rsidRDefault="003644C2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третьем сезоне «Большой перемены» в каждом из 12 направлений конкурса будут определены абсолютные победители, которые смогут получить призы от партнеров проекта, а также пройти стажировки в ведущих российских компаниях.</w:t>
      </w:r>
    </w:p>
    <w:p w:rsidR="009F2B9B" w:rsidRPr="003644C2" w:rsidRDefault="003644C2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Регистрация участников открыта на платформе </w:t>
      </w:r>
      <w:hyperlink r:id="rId10" w:history="1">
        <w:r w:rsidR="00090D6F" w:rsidRPr="00CC35B4">
          <w:rPr>
            <w:rStyle w:val="af4"/>
            <w:rFonts w:ascii="Times New Roman" w:hAnsi="Times New Roman" w:cs="Times New Roman"/>
            <w:b/>
            <w:sz w:val="24"/>
            <w:szCs w:val="24"/>
            <w:lang w:val="ru-RU"/>
          </w:rPr>
          <w:t>https://bolshayaperemena.online/?utm_source=region&amp;utm_medium=krim</w:t>
        </w:r>
      </w:hyperlink>
      <w:r w:rsidR="00090D6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 школьников 5-7 классов до 17 мая, для школьников 8-10 классов и студентов СПО – до 10 июня, для граждан иностранных государств – до 1 мая 2022 года.</w:t>
      </w:r>
    </w:p>
    <w:p w:rsidR="009F2B9B" w:rsidRDefault="009F2B9B">
      <w:pPr>
        <w:spacing w:after="120" w:line="288" w:lineRule="auto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2B9B" w:rsidRDefault="003644C2">
      <w:pPr>
        <w:tabs>
          <w:tab w:val="left" w:pos="993"/>
        </w:tabs>
        <w:spacing w:after="120"/>
        <w:ind w:righ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В</w:t>
      </w:r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сероссийский конкурс «Большая перемена» реализуется в рамках Национального проекта «Образование». Его организаторами выступают Федеральное агентство по делам молодежи (Росмолодежь), АНО «Россия – страна возможностей»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, АНО «Большая Перемена» </w:t>
      </w:r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и Российское движение школьников.</w:t>
      </w:r>
    </w:p>
    <w:p w:rsidR="009F2B9B" w:rsidRPr="003644C2" w:rsidRDefault="003644C2">
      <w:pPr>
        <w:tabs>
          <w:tab w:val="left" w:pos="993"/>
        </w:tabs>
        <w:spacing w:after="120"/>
        <w:ind w:right="403"/>
        <w:jc w:val="both"/>
        <w:rPr>
          <w:lang w:val="ru-RU"/>
        </w:rPr>
      </w:pPr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Конкурс проходит при поддержке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Министерства просвещения РФ и </w:t>
      </w:r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Министерства науки и высшего образования РФ.</w:t>
      </w:r>
    </w:p>
    <w:p w:rsidR="009F2B9B" w:rsidRPr="003644C2" w:rsidRDefault="003644C2">
      <w:pPr>
        <w:tabs>
          <w:tab w:val="left" w:pos="993"/>
        </w:tabs>
        <w:spacing w:after="120"/>
        <w:ind w:right="403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</w:pPr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Партнеры конкурса – Сбербанк,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VK</w:t>
      </w:r>
      <w:r w:rsidRPr="003644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, Госкорпорация «Росатом», ОАО «Российские железные дороги», Госкорпорация «Роскосмос».</w:t>
      </w:r>
    </w:p>
    <w:p w:rsidR="009F2B9B" w:rsidRPr="003644C2" w:rsidRDefault="009F2B9B">
      <w:pPr>
        <w:tabs>
          <w:tab w:val="left" w:pos="993"/>
        </w:tabs>
        <w:spacing w:after="120"/>
        <w:ind w:right="403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</w:pPr>
    </w:p>
    <w:p w:rsidR="009F2B9B" w:rsidRPr="003644C2" w:rsidRDefault="003644C2">
      <w:pPr>
        <w:tabs>
          <w:tab w:val="left" w:pos="993"/>
        </w:tabs>
        <w:spacing w:after="120"/>
        <w:ind w:right="403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ru-RU"/>
        </w:rPr>
        <w:t>КОНТАКТЫ ДЛЯ СМИ: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</w:p>
    <w:p w:rsidR="009F2B9B" w:rsidRDefault="003644C2">
      <w:pPr>
        <w:tabs>
          <w:tab w:val="left" w:pos="993"/>
        </w:tabs>
        <w:spacing w:after="120" w:line="288" w:lineRule="auto"/>
        <w:ind w:right="40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Светлана Гоф, +7 (964) 558-61-33, </w:t>
      </w:r>
      <w:hyperlink r:id="rId11" w:tooltip="mailto:press@peremena.team" w:history="1">
        <w:r>
          <w:rPr>
            <w:rStyle w:val="af4"/>
            <w:rFonts w:ascii="Times New Roman" w:eastAsia="Times New Roman" w:hAnsi="Times New Roman" w:cs="Times New Roman"/>
            <w:bCs/>
            <w:sz w:val="24"/>
            <w:szCs w:val="24"/>
            <w:lang w:val="ru-RU"/>
          </w:rPr>
          <w:t>press@peremena.team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sectPr w:rsidR="009F2B9B" w:rsidSect="009F2B9B">
      <w:headerReference w:type="default" r:id="rId12"/>
      <w:headerReference w:type="first" r:id="rId13"/>
      <w:pgSz w:w="11906" w:h="16838"/>
      <w:pgMar w:top="567" w:right="710" w:bottom="709" w:left="1440" w:header="142" w:footer="0" w:gutter="0"/>
      <w:pgNumType w:start="1"/>
      <w:cols w:space="1701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B17" w:rsidRDefault="00F00B17">
      <w:pPr>
        <w:spacing w:line="240" w:lineRule="auto"/>
      </w:pPr>
      <w:r>
        <w:separator/>
      </w:r>
    </w:p>
  </w:endnote>
  <w:endnote w:type="continuationSeparator" w:id="1">
    <w:p w:rsidR="00F00B17" w:rsidRDefault="00F00B1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B17" w:rsidRDefault="00F00B17">
      <w:pPr>
        <w:spacing w:line="240" w:lineRule="auto"/>
      </w:pPr>
      <w:r>
        <w:separator/>
      </w:r>
    </w:p>
  </w:footnote>
  <w:footnote w:type="continuationSeparator" w:id="1">
    <w:p w:rsidR="00F00B17" w:rsidRDefault="00F00B1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B9B" w:rsidRDefault="003644C2">
    <w:pPr>
      <w:pStyle w:val="Header"/>
      <w:rPr>
        <w:lang w:val="ru-RU"/>
      </w:rPr>
    </w:pPr>
    <w:r>
      <w:rPr>
        <w:lang w:val="ru-RU"/>
      </w:rPr>
      <w:tab/>
    </w:r>
    <w:r>
      <w:rPr>
        <w:lang w:val="ru-RU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B9B" w:rsidRDefault="003644C2">
    <w:pPr>
      <w:pStyle w:val="Header"/>
    </w:pPr>
    <w:r>
      <w:tab/>
    </w:r>
    <w:r>
      <w:rPr>
        <w:lang w:val="ru-RU"/>
      </w:rPr>
      <w:tab/>
    </w:r>
  </w:p>
  <w:p w:rsidR="009F2B9B" w:rsidRDefault="009F2B9B">
    <w:pPr>
      <w:pStyle w:val="Header"/>
      <w:tabs>
        <w:tab w:val="left" w:pos="6880"/>
      </w:tabs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C4DAB"/>
    <w:multiLevelType w:val="hybridMultilevel"/>
    <w:tmpl w:val="BB145F8E"/>
    <w:lvl w:ilvl="0" w:tplc="564C14D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80851CE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EA62484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914A0AE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302BAA8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454DE3A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758F9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ADA62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04679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2B9B"/>
    <w:rsid w:val="00090D6F"/>
    <w:rsid w:val="003644C2"/>
    <w:rsid w:val="009279BA"/>
    <w:rsid w:val="009F2B9B"/>
    <w:rsid w:val="00F00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B9B"/>
    <w:pPr>
      <w:spacing w:line="276" w:lineRule="auto"/>
    </w:pPr>
    <w:rPr>
      <w:rFonts w:ascii="Arial" w:eastAsia="Arial" w:hAnsi="Arial" w:cs="Arial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F2B9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sid w:val="009F2B9B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sid w:val="009F2B9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sid w:val="009F2B9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sid w:val="009F2B9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sid w:val="009F2B9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F2B9B"/>
    <w:pPr>
      <w:keepNext/>
      <w:keepLines/>
      <w:spacing w:before="320" w:after="200"/>
      <w:outlineLvl w:val="6"/>
    </w:pPr>
    <w:rPr>
      <w:b/>
      <w:bCs/>
      <w:i/>
      <w:iCs/>
    </w:rPr>
  </w:style>
  <w:style w:type="character" w:customStyle="1" w:styleId="Heading7Char">
    <w:name w:val="Heading 7 Char"/>
    <w:link w:val="Heading7"/>
    <w:uiPriority w:val="9"/>
    <w:rsid w:val="009F2B9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F2B9B"/>
    <w:pPr>
      <w:keepNext/>
      <w:keepLines/>
      <w:spacing w:before="320" w:after="200"/>
      <w:outlineLvl w:val="7"/>
    </w:pPr>
    <w:rPr>
      <w:i/>
      <w:iCs/>
    </w:rPr>
  </w:style>
  <w:style w:type="character" w:customStyle="1" w:styleId="Heading8Char">
    <w:name w:val="Heading 8 Char"/>
    <w:link w:val="Heading8"/>
    <w:uiPriority w:val="9"/>
    <w:rsid w:val="009F2B9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F2B9B"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9F2B9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9F2B9B"/>
    <w:pPr>
      <w:ind w:left="720"/>
      <w:contextualSpacing/>
    </w:pPr>
  </w:style>
  <w:style w:type="paragraph" w:styleId="a4">
    <w:name w:val="No Spacing"/>
    <w:qFormat/>
    <w:rsid w:val="009F2B9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9F2B9B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9F2B9B"/>
    <w:rPr>
      <w:sz w:val="48"/>
      <w:szCs w:val="48"/>
    </w:rPr>
  </w:style>
  <w:style w:type="character" w:customStyle="1" w:styleId="a7">
    <w:name w:val="Подзаголовок Знак"/>
    <w:link w:val="a8"/>
    <w:uiPriority w:val="11"/>
    <w:rsid w:val="009F2B9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F2B9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F2B9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9F2B9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9F2B9B"/>
    <w:rPr>
      <w:i/>
    </w:rPr>
  </w:style>
  <w:style w:type="character" w:customStyle="1" w:styleId="HeaderChar">
    <w:name w:val="Header Char"/>
    <w:link w:val="Header"/>
    <w:uiPriority w:val="99"/>
    <w:rsid w:val="009F2B9B"/>
  </w:style>
  <w:style w:type="character" w:customStyle="1" w:styleId="FooterChar">
    <w:name w:val="Footer Char"/>
    <w:link w:val="Footer"/>
    <w:uiPriority w:val="99"/>
    <w:rsid w:val="009F2B9B"/>
  </w:style>
  <w:style w:type="character" w:customStyle="1" w:styleId="CaptionChar">
    <w:name w:val="Caption Char"/>
    <w:link w:val="Footer"/>
    <w:uiPriority w:val="99"/>
    <w:rsid w:val="009F2B9B"/>
  </w:style>
  <w:style w:type="table" w:styleId="ab">
    <w:name w:val="Table Grid"/>
    <w:uiPriority w:val="59"/>
    <w:rsid w:val="009F2B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9F2B9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9F2B9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9F2B9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9F2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9F2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9F2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9F2B9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9F2B9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9F2B9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9F2B9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9F2B9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9F2B9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9F2B9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9F2B9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9F2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9F2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9F2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9F2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9F2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9F2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9F2B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9F2B9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9F2B9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9F2B9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9F2B9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9F2B9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9F2B9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9F2B9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9F2B9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9F2B9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9F2B9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9F2B9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9F2B9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9F2B9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9F2B9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9F2B9B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9F2B9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F2B9B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9F2B9B"/>
    <w:rPr>
      <w:sz w:val="18"/>
    </w:rPr>
  </w:style>
  <w:style w:type="character" w:styleId="ae">
    <w:name w:val="footnote reference"/>
    <w:uiPriority w:val="99"/>
    <w:unhideWhenUsed/>
    <w:rsid w:val="009F2B9B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F2B9B"/>
    <w:pPr>
      <w:spacing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9F2B9B"/>
    <w:rPr>
      <w:sz w:val="20"/>
    </w:rPr>
  </w:style>
  <w:style w:type="character" w:styleId="af1">
    <w:name w:val="endnote reference"/>
    <w:uiPriority w:val="99"/>
    <w:semiHidden/>
    <w:unhideWhenUsed/>
    <w:rsid w:val="009F2B9B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F2B9B"/>
    <w:pPr>
      <w:spacing w:after="57"/>
    </w:pPr>
  </w:style>
  <w:style w:type="paragraph" w:styleId="21">
    <w:name w:val="toc 2"/>
    <w:basedOn w:val="a"/>
    <w:next w:val="a"/>
    <w:uiPriority w:val="39"/>
    <w:unhideWhenUsed/>
    <w:rsid w:val="009F2B9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F2B9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F2B9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F2B9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F2B9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F2B9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F2B9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F2B9B"/>
    <w:pPr>
      <w:spacing w:after="57"/>
      <w:ind w:left="2268"/>
    </w:pPr>
  </w:style>
  <w:style w:type="paragraph" w:styleId="af2">
    <w:name w:val="TOC Heading"/>
    <w:uiPriority w:val="39"/>
    <w:unhideWhenUsed/>
    <w:rsid w:val="009F2B9B"/>
  </w:style>
  <w:style w:type="paragraph" w:styleId="af3">
    <w:name w:val="table of figures"/>
    <w:basedOn w:val="a"/>
    <w:next w:val="a"/>
    <w:uiPriority w:val="99"/>
    <w:unhideWhenUsed/>
    <w:rsid w:val="009F2B9B"/>
  </w:style>
  <w:style w:type="paragraph" w:customStyle="1" w:styleId="Heading1">
    <w:name w:val="Heading 1"/>
    <w:basedOn w:val="a"/>
    <w:next w:val="a"/>
    <w:link w:val="Heading1Char"/>
    <w:qFormat/>
    <w:rsid w:val="009F2B9B"/>
    <w:pPr>
      <w:keepNext/>
      <w:keepLines/>
      <w:numPr>
        <w:numId w:val="1"/>
      </w:numPr>
      <w:spacing w:before="400" w:after="120"/>
      <w:outlineLvl w:val="0"/>
    </w:pPr>
    <w:rPr>
      <w:sz w:val="40"/>
      <w:szCs w:val="40"/>
    </w:rPr>
  </w:style>
  <w:style w:type="paragraph" w:customStyle="1" w:styleId="Heading2">
    <w:name w:val="Heading 2"/>
    <w:basedOn w:val="a"/>
    <w:next w:val="a"/>
    <w:link w:val="Heading2Char"/>
    <w:qFormat/>
    <w:rsid w:val="009F2B9B"/>
    <w:pPr>
      <w:keepNext/>
      <w:keepLines/>
      <w:numPr>
        <w:ilvl w:val="1"/>
        <w:numId w:val="1"/>
      </w:numPr>
      <w:spacing w:before="360" w:after="120"/>
      <w:outlineLvl w:val="1"/>
    </w:pPr>
    <w:rPr>
      <w:sz w:val="32"/>
      <w:szCs w:val="32"/>
    </w:rPr>
  </w:style>
  <w:style w:type="paragraph" w:customStyle="1" w:styleId="Heading3">
    <w:name w:val="Heading 3"/>
    <w:basedOn w:val="a"/>
    <w:next w:val="a"/>
    <w:link w:val="Heading3Char"/>
    <w:qFormat/>
    <w:rsid w:val="009F2B9B"/>
    <w:pPr>
      <w:keepNext/>
      <w:keepLines/>
      <w:numPr>
        <w:ilvl w:val="2"/>
        <w:numId w:val="1"/>
      </w:numPr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">
    <w:name w:val="Heading 4"/>
    <w:basedOn w:val="a"/>
    <w:next w:val="a"/>
    <w:link w:val="Heading4Char"/>
    <w:qFormat/>
    <w:rsid w:val="009F2B9B"/>
    <w:pPr>
      <w:keepNext/>
      <w:keepLines/>
      <w:numPr>
        <w:ilvl w:val="3"/>
        <w:numId w:val="1"/>
      </w:numPr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">
    <w:name w:val="Heading 5"/>
    <w:basedOn w:val="a"/>
    <w:next w:val="a"/>
    <w:link w:val="Heading5Char"/>
    <w:qFormat/>
    <w:rsid w:val="009F2B9B"/>
    <w:pPr>
      <w:keepNext/>
      <w:keepLines/>
      <w:numPr>
        <w:ilvl w:val="4"/>
        <w:numId w:val="1"/>
      </w:numPr>
      <w:spacing w:before="240" w:after="80"/>
      <w:outlineLvl w:val="4"/>
    </w:pPr>
    <w:rPr>
      <w:color w:val="666666"/>
    </w:rPr>
  </w:style>
  <w:style w:type="paragraph" w:customStyle="1" w:styleId="Heading6">
    <w:name w:val="Heading 6"/>
    <w:basedOn w:val="a"/>
    <w:next w:val="a"/>
    <w:link w:val="Heading6Char"/>
    <w:qFormat/>
    <w:rsid w:val="009F2B9B"/>
    <w:pPr>
      <w:keepNext/>
      <w:keepLines/>
      <w:numPr>
        <w:ilvl w:val="5"/>
        <w:numId w:val="1"/>
      </w:numPr>
      <w:spacing w:before="240" w:after="80"/>
      <w:outlineLvl w:val="5"/>
    </w:pPr>
    <w:rPr>
      <w:i/>
      <w:color w:val="666666"/>
    </w:rPr>
  </w:style>
  <w:style w:type="character" w:customStyle="1" w:styleId="WW8Num1z0">
    <w:name w:val="WW8Num1z0"/>
    <w:qFormat/>
    <w:rsid w:val="009F2B9B"/>
  </w:style>
  <w:style w:type="character" w:customStyle="1" w:styleId="WW8Num1z1">
    <w:name w:val="WW8Num1z1"/>
    <w:qFormat/>
    <w:rsid w:val="009F2B9B"/>
  </w:style>
  <w:style w:type="character" w:customStyle="1" w:styleId="WW8Num1z2">
    <w:name w:val="WW8Num1z2"/>
    <w:qFormat/>
    <w:rsid w:val="009F2B9B"/>
  </w:style>
  <w:style w:type="character" w:customStyle="1" w:styleId="WW8Num1z3">
    <w:name w:val="WW8Num1z3"/>
    <w:qFormat/>
    <w:rsid w:val="009F2B9B"/>
  </w:style>
  <w:style w:type="character" w:customStyle="1" w:styleId="WW8Num1z4">
    <w:name w:val="WW8Num1z4"/>
    <w:qFormat/>
    <w:rsid w:val="009F2B9B"/>
  </w:style>
  <w:style w:type="character" w:customStyle="1" w:styleId="WW8Num1z5">
    <w:name w:val="WW8Num1z5"/>
    <w:qFormat/>
    <w:rsid w:val="009F2B9B"/>
  </w:style>
  <w:style w:type="character" w:customStyle="1" w:styleId="WW8Num1z6">
    <w:name w:val="WW8Num1z6"/>
    <w:qFormat/>
    <w:rsid w:val="009F2B9B"/>
  </w:style>
  <w:style w:type="character" w:customStyle="1" w:styleId="WW8Num1z7">
    <w:name w:val="WW8Num1z7"/>
    <w:qFormat/>
    <w:rsid w:val="009F2B9B"/>
  </w:style>
  <w:style w:type="character" w:customStyle="1" w:styleId="WW8Num1z8">
    <w:name w:val="WW8Num1z8"/>
    <w:qFormat/>
    <w:rsid w:val="009F2B9B"/>
  </w:style>
  <w:style w:type="character" w:customStyle="1" w:styleId="WW8Num2z0">
    <w:name w:val="WW8Num2z0"/>
    <w:qFormat/>
    <w:rsid w:val="009F2B9B"/>
  </w:style>
  <w:style w:type="character" w:customStyle="1" w:styleId="WW8Num2z1">
    <w:name w:val="WW8Num2z1"/>
    <w:qFormat/>
    <w:rsid w:val="009F2B9B"/>
  </w:style>
  <w:style w:type="character" w:customStyle="1" w:styleId="WW8Num2z2">
    <w:name w:val="WW8Num2z2"/>
    <w:qFormat/>
    <w:rsid w:val="009F2B9B"/>
  </w:style>
  <w:style w:type="character" w:customStyle="1" w:styleId="WW8Num2z3">
    <w:name w:val="WW8Num2z3"/>
    <w:qFormat/>
    <w:rsid w:val="009F2B9B"/>
  </w:style>
  <w:style w:type="character" w:customStyle="1" w:styleId="WW8Num2z4">
    <w:name w:val="WW8Num2z4"/>
    <w:qFormat/>
    <w:rsid w:val="009F2B9B"/>
  </w:style>
  <w:style w:type="character" w:customStyle="1" w:styleId="WW8Num2z5">
    <w:name w:val="WW8Num2z5"/>
    <w:qFormat/>
    <w:rsid w:val="009F2B9B"/>
  </w:style>
  <w:style w:type="character" w:customStyle="1" w:styleId="WW8Num2z6">
    <w:name w:val="WW8Num2z6"/>
    <w:qFormat/>
    <w:rsid w:val="009F2B9B"/>
  </w:style>
  <w:style w:type="character" w:customStyle="1" w:styleId="WW8Num2z7">
    <w:name w:val="WW8Num2z7"/>
    <w:qFormat/>
    <w:rsid w:val="009F2B9B"/>
  </w:style>
  <w:style w:type="character" w:customStyle="1" w:styleId="WW8Num2z8">
    <w:name w:val="WW8Num2z8"/>
    <w:qFormat/>
    <w:rsid w:val="009F2B9B"/>
  </w:style>
  <w:style w:type="character" w:customStyle="1" w:styleId="WW8Num3z0">
    <w:name w:val="WW8Num3z0"/>
    <w:qFormat/>
    <w:rsid w:val="009F2B9B"/>
    <w:rPr>
      <w:rFonts w:ascii="Symbol" w:hAnsi="Symbol" w:cs="Symbol"/>
      <w:sz w:val="20"/>
    </w:rPr>
  </w:style>
  <w:style w:type="character" w:customStyle="1" w:styleId="WW8Num3z1">
    <w:name w:val="WW8Num3z1"/>
    <w:qFormat/>
    <w:rsid w:val="009F2B9B"/>
    <w:rPr>
      <w:rFonts w:ascii="Courier New" w:hAnsi="Courier New" w:cs="Courier New"/>
      <w:sz w:val="20"/>
    </w:rPr>
  </w:style>
  <w:style w:type="character" w:customStyle="1" w:styleId="WW8Num3z2">
    <w:name w:val="WW8Num3z2"/>
    <w:qFormat/>
    <w:rsid w:val="009F2B9B"/>
    <w:rPr>
      <w:rFonts w:ascii="Wingdings" w:hAnsi="Wingdings" w:cs="Wingdings"/>
      <w:sz w:val="20"/>
    </w:rPr>
  </w:style>
  <w:style w:type="character" w:customStyle="1" w:styleId="WW8Num4z0">
    <w:name w:val="WW8Num4z0"/>
    <w:qFormat/>
    <w:rsid w:val="009F2B9B"/>
    <w:rPr>
      <w:rFonts w:ascii="Symbol" w:hAnsi="Symbol" w:cs="Symbol"/>
    </w:rPr>
  </w:style>
  <w:style w:type="character" w:customStyle="1" w:styleId="WW8Num4z1">
    <w:name w:val="WW8Num4z1"/>
    <w:qFormat/>
    <w:rsid w:val="009F2B9B"/>
    <w:rPr>
      <w:rFonts w:ascii="Courier New" w:hAnsi="Courier New" w:cs="Courier New"/>
    </w:rPr>
  </w:style>
  <w:style w:type="character" w:customStyle="1" w:styleId="WW8Num4z2">
    <w:name w:val="WW8Num4z2"/>
    <w:qFormat/>
    <w:rsid w:val="009F2B9B"/>
    <w:rPr>
      <w:rFonts w:ascii="Wingdings" w:hAnsi="Wingdings" w:cs="Wingdings"/>
    </w:rPr>
  </w:style>
  <w:style w:type="character" w:customStyle="1" w:styleId="WW8Num5z0">
    <w:name w:val="WW8Num5z0"/>
    <w:qFormat/>
    <w:rsid w:val="009F2B9B"/>
    <w:rPr>
      <w:rFonts w:ascii="Symbol" w:hAnsi="Symbol" w:cs="Symbol"/>
    </w:rPr>
  </w:style>
  <w:style w:type="character" w:customStyle="1" w:styleId="WW8Num5z1">
    <w:name w:val="WW8Num5z1"/>
    <w:qFormat/>
    <w:rsid w:val="009F2B9B"/>
    <w:rPr>
      <w:rFonts w:ascii="Courier New" w:hAnsi="Courier New" w:cs="Courier New"/>
    </w:rPr>
  </w:style>
  <w:style w:type="character" w:customStyle="1" w:styleId="WW8Num5z2">
    <w:name w:val="WW8Num5z2"/>
    <w:qFormat/>
    <w:rsid w:val="009F2B9B"/>
    <w:rPr>
      <w:rFonts w:ascii="Wingdings" w:hAnsi="Wingdings" w:cs="Wingdings"/>
    </w:rPr>
  </w:style>
  <w:style w:type="character" w:styleId="af4">
    <w:name w:val="Hyperlink"/>
    <w:qFormat/>
    <w:rsid w:val="009F2B9B"/>
    <w:rPr>
      <w:color w:val="0000FF"/>
      <w:u w:val="single"/>
    </w:rPr>
  </w:style>
  <w:style w:type="character" w:customStyle="1" w:styleId="af5">
    <w:name w:val="Текст выноски Знак"/>
    <w:qFormat/>
    <w:rsid w:val="009F2B9B"/>
    <w:rPr>
      <w:rFonts w:ascii="Tahoma" w:hAnsi="Tahoma" w:cs="Tahoma"/>
      <w:sz w:val="16"/>
      <w:szCs w:val="16"/>
    </w:rPr>
  </w:style>
  <w:style w:type="character" w:customStyle="1" w:styleId="af6">
    <w:name w:val="Верхний колонтитул Знак"/>
    <w:basedOn w:val="a0"/>
    <w:qFormat/>
    <w:rsid w:val="009F2B9B"/>
  </w:style>
  <w:style w:type="character" w:customStyle="1" w:styleId="af7">
    <w:name w:val="Нижний колонтитул Знак"/>
    <w:basedOn w:val="a0"/>
    <w:qFormat/>
    <w:rsid w:val="009F2B9B"/>
  </w:style>
  <w:style w:type="character" w:styleId="af8">
    <w:name w:val="FollowedHyperlink"/>
    <w:qFormat/>
    <w:rsid w:val="009F2B9B"/>
    <w:rPr>
      <w:color w:val="954F72"/>
      <w:u w:val="single"/>
    </w:rPr>
  </w:style>
  <w:style w:type="character" w:customStyle="1" w:styleId="StrongEmphasis">
    <w:name w:val="Strong Emphasis"/>
    <w:qFormat/>
    <w:rsid w:val="009F2B9B"/>
    <w:rPr>
      <w:b/>
      <w:bCs/>
    </w:rPr>
  </w:style>
  <w:style w:type="character" w:customStyle="1" w:styleId="af9">
    <w:name w:val="Основной текст Знак"/>
    <w:qFormat/>
    <w:rsid w:val="009F2B9B"/>
    <w:rPr>
      <w:rFonts w:ascii="Liberation Serif;Times New Roma" w:eastAsia="Arial Unicode MS" w:hAnsi="Liberation Serif;Times New Roma" w:cs="Arial Unicode MS"/>
      <w:sz w:val="24"/>
      <w:szCs w:val="24"/>
      <w:lang w:eastAsia="zh-CN" w:bidi="hi-IN"/>
    </w:rPr>
  </w:style>
  <w:style w:type="character" w:styleId="afa">
    <w:name w:val="Emphasis"/>
    <w:qFormat/>
    <w:rsid w:val="009F2B9B"/>
    <w:rPr>
      <w:i/>
      <w:iCs/>
    </w:rPr>
  </w:style>
  <w:style w:type="character" w:customStyle="1" w:styleId="person-appointment-title">
    <w:name w:val="person-appointment-title"/>
    <w:qFormat/>
    <w:rsid w:val="009F2B9B"/>
  </w:style>
  <w:style w:type="character" w:customStyle="1" w:styleId="UnresolvedMention">
    <w:name w:val="Unresolved Mention"/>
    <w:qFormat/>
    <w:rsid w:val="009F2B9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qFormat/>
    <w:rsid w:val="009F2B9B"/>
  </w:style>
  <w:style w:type="paragraph" w:customStyle="1" w:styleId="Heading">
    <w:name w:val="Heading"/>
    <w:basedOn w:val="a"/>
    <w:next w:val="a"/>
    <w:qFormat/>
    <w:rsid w:val="009F2B9B"/>
    <w:pPr>
      <w:keepNext/>
      <w:keepLines/>
      <w:spacing w:after="60"/>
    </w:pPr>
    <w:rPr>
      <w:sz w:val="52"/>
      <w:szCs w:val="52"/>
    </w:rPr>
  </w:style>
  <w:style w:type="paragraph" w:styleId="afb">
    <w:name w:val="Body Text"/>
    <w:basedOn w:val="a"/>
    <w:rsid w:val="009F2B9B"/>
    <w:pPr>
      <w:spacing w:after="140" w:line="288" w:lineRule="auto"/>
    </w:pPr>
    <w:rPr>
      <w:rFonts w:ascii="Liberation Serif;Times New Roma" w:eastAsia="Arial Unicode MS" w:hAnsi="Liberation Serif;Times New Roma" w:cs="Arial Unicode MS"/>
      <w:sz w:val="24"/>
      <w:szCs w:val="24"/>
      <w:lang w:bidi="hi-IN"/>
    </w:rPr>
  </w:style>
  <w:style w:type="paragraph" w:styleId="afc">
    <w:name w:val="List"/>
    <w:basedOn w:val="afb"/>
    <w:rsid w:val="009F2B9B"/>
  </w:style>
  <w:style w:type="paragraph" w:customStyle="1" w:styleId="Caption">
    <w:name w:val="Caption"/>
    <w:basedOn w:val="a"/>
    <w:qFormat/>
    <w:rsid w:val="009F2B9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9F2B9B"/>
    <w:pPr>
      <w:suppressLineNumbers/>
    </w:pPr>
  </w:style>
  <w:style w:type="paragraph" w:styleId="afd">
    <w:name w:val="caption"/>
    <w:basedOn w:val="a"/>
    <w:qFormat/>
    <w:rsid w:val="009F2B9B"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Subtitle"/>
    <w:basedOn w:val="a"/>
    <w:next w:val="a"/>
    <w:link w:val="a7"/>
    <w:qFormat/>
    <w:rsid w:val="009F2B9B"/>
    <w:pPr>
      <w:keepNext/>
      <w:keepLines/>
      <w:spacing w:after="320"/>
    </w:pPr>
    <w:rPr>
      <w:color w:val="666666"/>
      <w:sz w:val="30"/>
      <w:szCs w:val="30"/>
    </w:rPr>
  </w:style>
  <w:style w:type="paragraph" w:styleId="afe">
    <w:name w:val="Balloon Text"/>
    <w:basedOn w:val="a"/>
    <w:qFormat/>
    <w:rsid w:val="009F2B9B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HeaderandFooter">
    <w:name w:val="Header and Footer"/>
    <w:basedOn w:val="a"/>
    <w:qFormat/>
    <w:rsid w:val="009F2B9B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link w:val="HeaderChar"/>
    <w:rsid w:val="009F2B9B"/>
    <w:pPr>
      <w:spacing w:line="240" w:lineRule="auto"/>
    </w:pPr>
  </w:style>
  <w:style w:type="paragraph" w:customStyle="1" w:styleId="Footer">
    <w:name w:val="Footer"/>
    <w:basedOn w:val="a"/>
    <w:link w:val="CaptionChar"/>
    <w:rsid w:val="009F2B9B"/>
    <w:pPr>
      <w:spacing w:line="240" w:lineRule="auto"/>
    </w:pPr>
  </w:style>
  <w:style w:type="paragraph" w:customStyle="1" w:styleId="10">
    <w:name w:val="Обычный1"/>
    <w:qFormat/>
    <w:rsid w:val="009F2B9B"/>
    <w:pPr>
      <w:spacing w:line="276" w:lineRule="auto"/>
    </w:pPr>
    <w:rPr>
      <w:rFonts w:ascii="Arial" w:eastAsia="Arial" w:hAnsi="Arial" w:cs="Arial"/>
      <w:sz w:val="22"/>
      <w:szCs w:val="22"/>
      <w:lang w:val="ru-RU" w:bidi="ar-SA"/>
    </w:rPr>
  </w:style>
  <w:style w:type="paragraph" w:customStyle="1" w:styleId="11">
    <w:name w:val="Обычный (веб)1"/>
    <w:basedOn w:val="a"/>
    <w:qFormat/>
    <w:rsid w:val="009F2B9B"/>
    <w:rPr>
      <w:rFonts w:ascii="Times New Roman" w:hAnsi="Times New Roman" w:cs="Times New Roman"/>
      <w:sz w:val="24"/>
      <w:szCs w:val="24"/>
    </w:rPr>
  </w:style>
  <w:style w:type="numbering" w:customStyle="1" w:styleId="WW8Num1">
    <w:name w:val="WW8Num1"/>
    <w:qFormat/>
    <w:rsid w:val="009F2B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s@peremena.tea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olshayaperemena.online/?utm_source=region&amp;utm_medium=kri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lshayaperemena.online/?utm_source=region&amp;utm_medium=kri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1341989</dc:creator>
  <dc:description/>
  <cp:lastModifiedBy>user</cp:lastModifiedBy>
  <cp:revision>5</cp:revision>
  <dcterms:created xsi:type="dcterms:W3CDTF">2022-03-29T17:55:00Z</dcterms:created>
  <dcterms:modified xsi:type="dcterms:W3CDTF">2022-05-18T14:38:00Z</dcterms:modified>
  <dc:language>en-US</dc:language>
</cp:coreProperties>
</file>